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844" w:rsidRPr="00C32844" w:rsidRDefault="00C32844" w:rsidP="00C32844">
      <w:pPr>
        <w:jc w:val="center"/>
        <w:rPr>
          <w:b/>
          <w:bCs/>
          <w:i/>
          <w:iCs/>
          <w:sz w:val="44"/>
          <w:szCs w:val="44"/>
        </w:rPr>
      </w:pPr>
      <w:r w:rsidRPr="00C32844">
        <w:rPr>
          <w:rFonts w:cs="Arial"/>
          <w:b/>
          <w:bCs/>
          <w:i/>
          <w:iCs/>
          <w:sz w:val="44"/>
          <w:szCs w:val="44"/>
          <w:rtl/>
        </w:rPr>
        <w:t>راهنماي ارسال مدارك براي فارغ التحصيلان از طريق پست</w:t>
      </w:r>
    </w:p>
    <w:p w:rsidR="00C32844" w:rsidRDefault="00C32844" w:rsidP="00C32844">
      <w:pPr>
        <w:jc w:val="right"/>
      </w:pPr>
    </w:p>
    <w:p w:rsidR="00C32844" w:rsidRPr="00E51245" w:rsidRDefault="00C32844" w:rsidP="00E51245">
      <w:pPr>
        <w:jc w:val="right"/>
        <w:rPr>
          <w:sz w:val="28"/>
          <w:szCs w:val="28"/>
        </w:rPr>
      </w:pPr>
      <w:r w:rsidRPr="00E51245">
        <w:rPr>
          <w:rFonts w:cs="Arial"/>
          <w:b/>
          <w:bCs/>
          <w:i/>
          <w:iCs/>
          <w:sz w:val="28"/>
          <w:szCs w:val="28"/>
          <w:rtl/>
        </w:rPr>
        <w:t>دانشجويان فارغ التحصيل ميتوانند براي دريافت مدارك تحصيلي خود (گواهي موقت پايان تحصيلات ، دانشنامه و يا ريز نمرات ) از طريق پست ، در خواست خود را پس از ورود به سامانه آموزشي سيستم گلستان از طريق پيشخوان خدمت به دانشگاه ارسال نمايند</w:t>
      </w:r>
      <w:r w:rsidR="00E51245">
        <w:rPr>
          <w:rFonts w:cs="Arial" w:hint="cs"/>
          <w:b/>
          <w:bCs/>
          <w:i/>
          <w:iCs/>
          <w:sz w:val="28"/>
          <w:szCs w:val="28"/>
          <w:rtl/>
        </w:rPr>
        <w:t>.</w:t>
      </w:r>
      <w:r w:rsidRPr="00E51245">
        <w:rPr>
          <w:sz w:val="28"/>
          <w:szCs w:val="28"/>
        </w:rPr>
        <w:t xml:space="preserve"> </w:t>
      </w:r>
    </w:p>
    <w:p w:rsidR="00C32844" w:rsidRPr="00E51245" w:rsidRDefault="00C32844" w:rsidP="00E51245">
      <w:pPr>
        <w:jc w:val="center"/>
        <w:rPr>
          <w:b/>
          <w:bCs/>
          <w:i/>
          <w:iCs/>
          <w:sz w:val="36"/>
          <w:szCs w:val="36"/>
        </w:rPr>
      </w:pPr>
      <w:r w:rsidRPr="00E51245">
        <w:rPr>
          <w:rFonts w:cs="Arial"/>
          <w:b/>
          <w:bCs/>
          <w:i/>
          <w:iCs/>
          <w:sz w:val="36"/>
          <w:szCs w:val="36"/>
          <w:rtl/>
        </w:rPr>
        <w:t>مراحل انجام كار</w:t>
      </w:r>
    </w:p>
    <w:p w:rsidR="00C32844" w:rsidRPr="006B24BA" w:rsidRDefault="00C32844" w:rsidP="00C32844">
      <w:pPr>
        <w:jc w:val="right"/>
        <w:rPr>
          <w:b/>
          <w:bCs/>
          <w:i/>
          <w:iCs/>
          <w:sz w:val="28"/>
          <w:szCs w:val="28"/>
        </w:rPr>
      </w:pPr>
      <w:r w:rsidRPr="006B24BA">
        <w:rPr>
          <w:rFonts w:cs="Arial"/>
          <w:b/>
          <w:bCs/>
          <w:i/>
          <w:iCs/>
          <w:sz w:val="28"/>
          <w:szCs w:val="28"/>
          <w:rtl/>
        </w:rPr>
        <w:t>پيشخوان خدمت ----&gt; ارسال مدارك تحصيلي ----&gt; درخواست جديد</w:t>
      </w:r>
      <w:r w:rsidRPr="006B24BA">
        <w:rPr>
          <w:b/>
          <w:bCs/>
          <w:i/>
          <w:iCs/>
          <w:sz w:val="28"/>
          <w:szCs w:val="28"/>
        </w:rPr>
        <w:t xml:space="preserve"> </w:t>
      </w:r>
    </w:p>
    <w:p w:rsidR="00C32844" w:rsidRPr="00E51245" w:rsidRDefault="00C32844" w:rsidP="00C32844">
      <w:pPr>
        <w:jc w:val="right"/>
        <w:rPr>
          <w:sz w:val="28"/>
          <w:szCs w:val="28"/>
        </w:rPr>
      </w:pPr>
      <w:r w:rsidRPr="00E51245">
        <w:rPr>
          <w:rFonts w:cs="Arial"/>
          <w:b/>
          <w:bCs/>
          <w:i/>
          <w:iCs/>
          <w:sz w:val="28"/>
          <w:szCs w:val="28"/>
          <w:rtl/>
        </w:rPr>
        <w:t>در منوي بازشده لازم است ابتدا نوع دريافت را مشخص نمائيد ، پس از آن مدرك درخواستي را انتخاب نموده و سپس اطلاعات مربوط به آدرس حل ارسال مدرك را تكميل نمائيد</w:t>
      </w:r>
      <w:r w:rsidRPr="00E51245">
        <w:rPr>
          <w:sz w:val="28"/>
          <w:szCs w:val="28"/>
        </w:rPr>
        <w:t xml:space="preserve">. </w:t>
      </w:r>
    </w:p>
    <w:p w:rsidR="00C32844" w:rsidRPr="00E51245" w:rsidRDefault="00C32844" w:rsidP="00394D35">
      <w:pPr>
        <w:jc w:val="right"/>
        <w:rPr>
          <w:b/>
          <w:bCs/>
          <w:i/>
          <w:iCs/>
          <w:sz w:val="28"/>
          <w:szCs w:val="28"/>
        </w:rPr>
      </w:pPr>
      <w:r w:rsidRPr="00E51245">
        <w:rPr>
          <w:rFonts w:cs="Arial"/>
          <w:b/>
          <w:bCs/>
          <w:i/>
          <w:iCs/>
          <w:sz w:val="28"/>
          <w:szCs w:val="28"/>
          <w:rtl/>
        </w:rPr>
        <w:t>در اين مرحله درخواست اوليه شما ثبت گرديده و درخواست شما براي كارشناس كنترل مدارك در واحد فارغ آلتحصيلي دانشگاه ارسال مي گردد. پس از كنترل پرونده و تاييد كارشناس مربوطه در خواست شما به همراه توضيحات كارشناس مجددا به كارتابل شما برمي گردد. در اين مرحله دانشجو لازم است با استفاده از آيكون هاي فعال شده در پيشخوان خدمت</w:t>
      </w:r>
      <w:r w:rsidRPr="00E51245">
        <w:rPr>
          <w:b/>
          <w:bCs/>
          <w:i/>
          <w:iCs/>
          <w:sz w:val="28"/>
          <w:szCs w:val="28"/>
        </w:rPr>
        <w:t xml:space="preserve"> : </w:t>
      </w:r>
    </w:p>
    <w:p w:rsidR="00C32844" w:rsidRDefault="00C32844" w:rsidP="00C32844">
      <w:pPr>
        <w:jc w:val="right"/>
      </w:pPr>
    </w:p>
    <w:p w:rsidR="00C32844" w:rsidRPr="00394D35" w:rsidRDefault="00C32844" w:rsidP="00394D35">
      <w:pPr>
        <w:jc w:val="center"/>
        <w:rPr>
          <w:b/>
          <w:bCs/>
          <w:i/>
          <w:iCs/>
          <w:sz w:val="28"/>
          <w:szCs w:val="28"/>
        </w:rPr>
      </w:pPr>
      <w:r w:rsidRPr="00394D35">
        <w:rPr>
          <w:rFonts w:cs="Arial"/>
          <w:b/>
          <w:bCs/>
          <w:i/>
          <w:iCs/>
          <w:sz w:val="28"/>
          <w:szCs w:val="28"/>
          <w:rtl/>
        </w:rPr>
        <w:t>پرداخت هزينه پستي ارسال مدارك  و</w:t>
      </w:r>
    </w:p>
    <w:p w:rsidR="00C32844" w:rsidRPr="00394D35" w:rsidRDefault="00C32844" w:rsidP="00394D35">
      <w:pPr>
        <w:jc w:val="center"/>
        <w:rPr>
          <w:b/>
          <w:bCs/>
          <w:i/>
          <w:iCs/>
          <w:sz w:val="28"/>
          <w:szCs w:val="28"/>
        </w:rPr>
      </w:pPr>
      <w:r w:rsidRPr="00394D35">
        <w:rPr>
          <w:rFonts w:cs="Arial"/>
          <w:b/>
          <w:bCs/>
          <w:i/>
          <w:iCs/>
          <w:sz w:val="28"/>
          <w:szCs w:val="28"/>
          <w:rtl/>
        </w:rPr>
        <w:t>تكميل فرم نظر سنجي مربوط به فارغ التحصيلان</w:t>
      </w:r>
    </w:p>
    <w:p w:rsidR="00C32844" w:rsidRPr="00394D35" w:rsidRDefault="00C32844" w:rsidP="00394D35">
      <w:pPr>
        <w:jc w:val="center"/>
        <w:rPr>
          <w:b/>
          <w:bCs/>
          <w:i/>
          <w:iCs/>
          <w:sz w:val="28"/>
          <w:szCs w:val="28"/>
        </w:rPr>
      </w:pPr>
      <w:r w:rsidRPr="00394D35">
        <w:rPr>
          <w:rFonts w:cs="Arial"/>
          <w:b/>
          <w:bCs/>
          <w:i/>
          <w:iCs/>
          <w:sz w:val="28"/>
          <w:szCs w:val="28"/>
          <w:rtl/>
        </w:rPr>
        <w:t>تاييد نهايي درخواست</w:t>
      </w:r>
    </w:p>
    <w:p w:rsidR="00C32844" w:rsidRPr="00E51245" w:rsidRDefault="00C32844" w:rsidP="00C32844">
      <w:pPr>
        <w:jc w:val="right"/>
        <w:rPr>
          <w:rFonts w:cs="B Nazanin"/>
          <w:b/>
          <w:bCs/>
          <w:i/>
          <w:iCs/>
          <w:sz w:val="28"/>
          <w:szCs w:val="28"/>
        </w:rPr>
      </w:pPr>
      <w:r w:rsidRPr="00E51245">
        <w:rPr>
          <w:rFonts w:cs="B Nazanin"/>
          <w:b/>
          <w:bCs/>
          <w:i/>
          <w:iCs/>
          <w:sz w:val="28"/>
          <w:szCs w:val="28"/>
          <w:rtl/>
        </w:rPr>
        <w:t>پس از تكميل اين مرحله توسط دانشجو و تاييد نهايي دانشجو درخواست شما به مسئول صدور مدرك ارسال و كد پيگيري مرسوله به اطلاع دانشجو مي رسد</w:t>
      </w:r>
      <w:r w:rsidRPr="00E51245">
        <w:rPr>
          <w:rFonts w:cs="B Nazanin"/>
          <w:b/>
          <w:bCs/>
          <w:i/>
          <w:iCs/>
          <w:sz w:val="28"/>
          <w:szCs w:val="28"/>
        </w:rPr>
        <w:t xml:space="preserve">. </w:t>
      </w:r>
    </w:p>
    <w:p w:rsidR="00C32844" w:rsidRPr="00E51245" w:rsidRDefault="00C32844" w:rsidP="00C32844">
      <w:pPr>
        <w:jc w:val="right"/>
        <w:rPr>
          <w:rFonts w:cs="B Nazanin"/>
          <w:b/>
          <w:bCs/>
          <w:i/>
          <w:iCs/>
          <w:sz w:val="28"/>
          <w:szCs w:val="28"/>
        </w:rPr>
      </w:pPr>
      <w:r w:rsidRPr="00E51245">
        <w:rPr>
          <w:rFonts w:cs="B Nazanin"/>
          <w:b/>
          <w:bCs/>
          <w:i/>
          <w:iCs/>
          <w:sz w:val="28"/>
          <w:szCs w:val="28"/>
          <w:rtl/>
        </w:rPr>
        <w:t>دانشجو براي مشاهده مراحل كار ميتواند از آيكون مشاهده گردش كار در</w:t>
      </w:r>
      <w:r w:rsidRPr="00E51245">
        <w:rPr>
          <w:rFonts w:cs="B Nazanin"/>
          <w:b/>
          <w:bCs/>
          <w:i/>
          <w:iCs/>
          <w:sz w:val="28"/>
          <w:szCs w:val="28"/>
        </w:rPr>
        <w:t xml:space="preserve"> </w:t>
      </w:r>
    </w:p>
    <w:p w:rsidR="00C32844" w:rsidRPr="00E51245" w:rsidRDefault="00C32844" w:rsidP="00C32844">
      <w:pPr>
        <w:jc w:val="right"/>
        <w:rPr>
          <w:rFonts w:cs="B Nazanin"/>
          <w:b/>
          <w:bCs/>
          <w:i/>
          <w:iCs/>
          <w:sz w:val="28"/>
          <w:szCs w:val="28"/>
        </w:rPr>
      </w:pPr>
      <w:r w:rsidRPr="00E51245">
        <w:rPr>
          <w:rFonts w:cs="B Nazanin"/>
          <w:b/>
          <w:bCs/>
          <w:i/>
          <w:iCs/>
          <w:sz w:val="28"/>
          <w:szCs w:val="28"/>
          <w:rtl/>
        </w:rPr>
        <w:t>پيشخوان خدمت---&gt; ارسال مدارك تحصيلي</w:t>
      </w:r>
      <w:r w:rsidRPr="00E51245">
        <w:rPr>
          <w:rFonts w:cs="B Nazanin"/>
          <w:b/>
          <w:bCs/>
          <w:i/>
          <w:iCs/>
          <w:sz w:val="28"/>
          <w:szCs w:val="28"/>
        </w:rPr>
        <w:t xml:space="preserve"> </w:t>
      </w:r>
    </w:p>
    <w:p w:rsidR="00C32844" w:rsidRDefault="00C32844" w:rsidP="00030D6D">
      <w:pPr>
        <w:jc w:val="right"/>
      </w:pPr>
      <w:r>
        <w:rPr>
          <w:rFonts w:cs="Arial"/>
          <w:rtl/>
        </w:rPr>
        <w:t>ب</w:t>
      </w:r>
      <w:r w:rsidRPr="00E51245">
        <w:rPr>
          <w:rFonts w:cs="Arial"/>
          <w:b/>
          <w:bCs/>
          <w:i/>
          <w:iCs/>
          <w:sz w:val="24"/>
          <w:szCs w:val="24"/>
          <w:rtl/>
        </w:rPr>
        <w:t>راي اطلاعات بيشتر ميتوانيد به آدرس</w:t>
      </w:r>
      <w:r w:rsidRPr="00E51245">
        <w:rPr>
          <w:b/>
          <w:bCs/>
          <w:i/>
          <w:iCs/>
          <w:sz w:val="24"/>
          <w:szCs w:val="24"/>
        </w:rPr>
        <w:t xml:space="preserve"> http://education.khu.ac.ir/</w:t>
      </w:r>
      <w:r>
        <w:t xml:space="preserve">  </w:t>
      </w:r>
      <w:r w:rsidRPr="00E51245">
        <w:rPr>
          <w:rFonts w:cs="Arial"/>
          <w:b/>
          <w:bCs/>
          <w:i/>
          <w:iCs/>
          <w:sz w:val="24"/>
          <w:szCs w:val="24"/>
          <w:rtl/>
        </w:rPr>
        <w:t xml:space="preserve">لينكك مربوط به  ارسال مدرك </w:t>
      </w:r>
      <w:r w:rsidR="00030D6D">
        <w:rPr>
          <w:rFonts w:cs="Arial" w:hint="cs"/>
          <w:b/>
          <w:bCs/>
          <w:i/>
          <w:iCs/>
          <w:sz w:val="24"/>
          <w:szCs w:val="24"/>
          <w:rtl/>
        </w:rPr>
        <w:t>ت</w:t>
      </w:r>
      <w:r w:rsidRPr="00E51245">
        <w:rPr>
          <w:rFonts w:cs="Arial"/>
          <w:b/>
          <w:bCs/>
          <w:i/>
          <w:iCs/>
          <w:sz w:val="24"/>
          <w:szCs w:val="24"/>
          <w:rtl/>
        </w:rPr>
        <w:t>حصيلي از طريق پست پيشتاز براي دانشجويان تمامي مقاطع تحصيلي  مراجعه نمائيد</w:t>
      </w:r>
      <w:r>
        <w:t xml:space="preserve">. </w:t>
      </w:r>
    </w:p>
    <w:p w:rsidR="00C32844" w:rsidRDefault="00C32844" w:rsidP="00C32844">
      <w:pPr>
        <w:jc w:val="right"/>
      </w:pPr>
    </w:p>
    <w:p w:rsidR="00C32844" w:rsidRDefault="00030D6D" w:rsidP="00C32844">
      <w:pPr>
        <w:jc w:val="right"/>
      </w:pPr>
      <w:r>
        <w:rPr>
          <w:rFonts w:hint="cs"/>
          <w:rtl/>
        </w:rPr>
        <w:t xml:space="preserve">      </w:t>
      </w:r>
      <w:r w:rsidR="00C32844">
        <w:t xml:space="preserve"> </w:t>
      </w:r>
    </w:p>
    <w:p w:rsidR="005E48B6" w:rsidRDefault="00030D6D" w:rsidP="005E48B6">
      <w:pPr>
        <w:jc w:val="right"/>
        <w:rPr>
          <w:rtl/>
        </w:rPr>
      </w:pPr>
      <w:r>
        <w:rPr>
          <w:rFonts w:hint="cs"/>
          <w:rtl/>
        </w:rPr>
        <w:t xml:space="preserve">                                                                                                         </w:t>
      </w:r>
      <w:r w:rsidR="00C32844">
        <w:t xml:space="preserve"> </w:t>
      </w:r>
      <w:r>
        <w:rPr>
          <w:rFonts w:hint="cs"/>
          <w:rtl/>
        </w:rPr>
        <w:t xml:space="preserve">                                                                                          </w:t>
      </w:r>
    </w:p>
    <w:p w:rsidR="00C32844" w:rsidRDefault="005E48B6" w:rsidP="005E48B6">
      <w:pPr>
        <w:jc w:val="right"/>
      </w:pPr>
      <w:r>
        <w:rPr>
          <w:rFonts w:hint="cs"/>
          <w:rtl/>
        </w:rPr>
        <w:t xml:space="preserve">                                                                                          </w:t>
      </w:r>
      <w:bookmarkStart w:id="0" w:name="_GoBack"/>
      <w:bookmarkEnd w:id="0"/>
      <w:r w:rsidR="00030D6D">
        <w:rPr>
          <w:rFonts w:hint="cs"/>
          <w:rtl/>
        </w:rPr>
        <w:t xml:space="preserve">   </w:t>
      </w:r>
      <w:r w:rsidR="00030D6D" w:rsidRPr="00030D6D">
        <w:rPr>
          <w:rFonts w:hint="cs"/>
          <w:b/>
          <w:bCs/>
          <w:i/>
          <w:iCs/>
          <w:rtl/>
        </w:rPr>
        <w:t xml:space="preserve">اداره آموزش دانشکده حقوق و علوم </w:t>
      </w:r>
      <w:r w:rsidR="00030D6D" w:rsidRPr="00030D6D">
        <w:rPr>
          <w:rFonts w:hint="cs"/>
          <w:b/>
          <w:bCs/>
          <w:rtl/>
        </w:rPr>
        <w:t>سیاسی</w:t>
      </w:r>
    </w:p>
    <w:sectPr w:rsidR="00C328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844"/>
    <w:rsid w:val="00030D6D"/>
    <w:rsid w:val="00146744"/>
    <w:rsid w:val="00394D35"/>
    <w:rsid w:val="005E48B6"/>
    <w:rsid w:val="006B24BA"/>
    <w:rsid w:val="00C32844"/>
    <w:rsid w:val="00D87845"/>
    <w:rsid w:val="00E512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0B9B6"/>
  <w15:chartTrackingRefBased/>
  <w15:docId w15:val="{3EA087AF-59CD-484D-8C7B-E1F93202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KHU-User</dc:creator>
  <cp:keywords/>
  <dc:description/>
  <cp:lastModifiedBy>KHU-User</cp:lastModifiedBy>
  <cp:revision>3</cp:revision>
  <dcterms:created xsi:type="dcterms:W3CDTF">2018-05-27T05:42:00Z</dcterms:created>
  <dcterms:modified xsi:type="dcterms:W3CDTF">2018-05-27T07:12:00Z</dcterms:modified>
</cp:coreProperties>
</file>